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9C" w:rsidRDefault="00494A9C" w:rsidP="00494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494A9C" w:rsidRDefault="00494A9C" w:rsidP="00494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5"/>
        <w:tblpPr w:leftFromText="180" w:rightFromText="180" w:vertAnchor="page" w:horzAnchor="margin" w:tblpY="3034"/>
        <w:tblW w:w="13959" w:type="dxa"/>
        <w:tblInd w:w="0" w:type="dxa"/>
        <w:tblLook w:val="04A0" w:firstRow="1" w:lastRow="0" w:firstColumn="1" w:lastColumn="0" w:noHBand="0" w:noVBand="1"/>
      </w:tblPr>
      <w:tblGrid>
        <w:gridCol w:w="1157"/>
        <w:gridCol w:w="805"/>
        <w:gridCol w:w="1849"/>
        <w:gridCol w:w="941"/>
        <w:gridCol w:w="7440"/>
        <w:gridCol w:w="1767"/>
      </w:tblGrid>
      <w:tr w:rsidR="00494A9C" w:rsidTr="00494A9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4A9C" w:rsidTr="00494A9C">
        <w:trPr>
          <w:trHeight w:val="156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r>
              <w:rPr>
                <w:rFonts w:ascii="Times New Roman" w:hAnsi="Times New Roman" w:cs="Times New Roman"/>
              </w:rPr>
              <w:t>История России. Всеобщая история.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развитие России в XVII 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30.03-03.04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https://www.youtube.com/watch?v=L0rX5Wo7hoA</w:t>
            </w:r>
          </w:p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«Новые явления в экономике»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03"/>
              <w:gridCol w:w="2003"/>
              <w:gridCol w:w="2003"/>
            </w:tblGrid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Ремесло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Торговля</w:t>
                  </w: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</w:tr>
          </w:tbl>
          <w:p w:rsidR="00494A9C" w:rsidRDefault="00494A9C">
            <w:pPr>
              <w:rPr>
                <w:rFonts w:ascii="Times New Roman" w:hAnsi="Times New Roman" w:cs="Times New Roman"/>
              </w:rPr>
            </w:pPr>
          </w:p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«Сравнительный анализ европейского и российского экономического развития» (используйте учебник Всеобщей истории)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04"/>
              <w:gridCol w:w="3005"/>
            </w:tblGrid>
            <w:tr w:rsidR="00494A9C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Различное</w:t>
                  </w:r>
                </w:p>
              </w:tc>
            </w:tr>
            <w:tr w:rsidR="00494A9C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</w:tr>
          </w:tbl>
          <w:p w:rsidR="00494A9C" w:rsidRDefault="0049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494A9C" w:rsidTr="00494A9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r>
              <w:rPr>
                <w:rFonts w:ascii="Times New Roman" w:hAnsi="Times New Roman" w:cs="Times New Roman"/>
              </w:rPr>
              <w:t>История России. Всеобщая история.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30.03-03.04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https://www.youtube.com/watch?v=eqA-qURMcxs</w:t>
            </w:r>
          </w:p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«Сравнительная характеристика времени правления Михаила Федоровича и Алексея Михайловича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03"/>
              <w:gridCol w:w="2003"/>
              <w:gridCol w:w="2003"/>
            </w:tblGrid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Михаил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Алексей</w:t>
                  </w: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Годы правления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Семья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Боярская дума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Законодательство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Реформы армии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Система приказов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Земские соборы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Местное самоуправление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 «Думаем, сравниваем, размышляем» № 1,3.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494A9C" w:rsidTr="00494A9C">
        <w:trPr>
          <w:trHeight w:val="160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r>
              <w:rPr>
                <w:rFonts w:ascii="Times New Roman" w:hAnsi="Times New Roman" w:cs="Times New Roman"/>
              </w:rPr>
              <w:lastRenderedPageBreak/>
              <w:t>История России. Всеобщая история.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социальной структуре российского общества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06.04-10.04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https://www.youtube.com/watch?v=xmATKxC9Y9k</w:t>
            </w:r>
          </w:p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«Сословия российского общества»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43"/>
              <w:gridCol w:w="1182"/>
              <w:gridCol w:w="1205"/>
              <w:gridCol w:w="1423"/>
              <w:gridCol w:w="1261"/>
            </w:tblGrid>
            <w:tr w:rsidR="00494A9C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Привилегированные сословия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Крестьяне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Посадское население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Духовенство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Казачество</w:t>
                  </w:r>
                </w:p>
              </w:tc>
            </w:tr>
            <w:tr w:rsidR="00494A9C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1….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1….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1….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1…..</w:t>
                  </w:r>
                </w:p>
              </w:tc>
            </w:tr>
          </w:tbl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49 «Думаем, сравниваем, размышляем» № 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494A9C" w:rsidTr="00494A9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r>
              <w:rPr>
                <w:rFonts w:ascii="Times New Roman" w:hAnsi="Times New Roman" w:cs="Times New Roman"/>
              </w:rPr>
              <w:t>История России. Всеобщая история.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движения в XVII 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06.04-10.04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https://www.youtube.com/watch?v=zXur7r9zVt0</w:t>
            </w:r>
          </w:p>
          <w:p w:rsidR="00494A9C" w:rsidRDefault="00494A9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Заполнить таблицу «Народные выступления»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48"/>
              <w:gridCol w:w="1728"/>
              <w:gridCol w:w="1675"/>
              <w:gridCol w:w="1763"/>
            </w:tblGrid>
            <w:tr w:rsidR="00494A9C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Название, дата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Причины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Ход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Последствия</w:t>
                  </w:r>
                </w:p>
              </w:tc>
            </w:tr>
            <w:tr w:rsidR="00494A9C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Соляной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Восстания в Новгороде и Пскове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Медный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4A9C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Восстание под предводительством С. Разина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9C" w:rsidRDefault="00494A9C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94A9C" w:rsidRDefault="0049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</w:tbl>
    <w:p w:rsidR="00494A9C" w:rsidRDefault="00494A9C" w:rsidP="00494A9C"/>
    <w:p w:rsidR="00494A9C" w:rsidRDefault="00494A9C" w:rsidP="00494A9C"/>
    <w:p w:rsidR="00494A9C" w:rsidRDefault="00494A9C" w:rsidP="00494A9C"/>
    <w:p w:rsidR="00494A9C" w:rsidRDefault="00494A9C" w:rsidP="00494A9C"/>
    <w:p w:rsidR="00494A9C" w:rsidRDefault="00494A9C" w:rsidP="00494A9C"/>
    <w:p w:rsidR="00494A9C" w:rsidRDefault="00494A9C" w:rsidP="00494A9C"/>
    <w:p w:rsidR="00494A9C" w:rsidRDefault="00494A9C" w:rsidP="00494A9C"/>
    <w:p w:rsidR="00494A9C" w:rsidRDefault="00494A9C" w:rsidP="00494A9C"/>
    <w:p w:rsidR="00494A9C" w:rsidRDefault="00494A9C" w:rsidP="004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9C" w:rsidRDefault="00494A9C" w:rsidP="004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9C" w:rsidRDefault="00494A9C" w:rsidP="00494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94A9C" w:rsidRDefault="00494A9C" w:rsidP="00494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94A9C" w:rsidRDefault="00494A9C" w:rsidP="00494A9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905"/>
        <w:gridCol w:w="1067"/>
        <w:gridCol w:w="5958"/>
        <w:gridCol w:w="1667"/>
      </w:tblGrid>
      <w:tr w:rsidR="00494A9C" w:rsidTr="00494A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4A9C" w:rsidTr="00494A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Урок-обобщение. Человек в экономических отношениях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Вспомни и запиши свои расходы за последнюю неделю (месяц). Какие из них были неотложными, какие можно было бы отложить, а какие вообще являются ненужными? Соотнеси расходы по этим трём группам и подумай, рационально ли ты планируешь свой бюджет.</w:t>
            </w:r>
          </w:p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Разработайте «Памятку покупателю», в которой поместите советы, как себя рационально вести при покупке товара. В ней могут быть следующие разделы: «Как купить товар», «Как сэкономить деньги», «Права и обязанности потребителя» и др. Обоснуйте разработанные рекомендации.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94A9C" w:rsidTr="00494A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https://interneturok.ru/lesson/obshestvoznanie/7-klass/chelovek-i-priroda/vozdeystvie-cheloveka-na-prirodu</w:t>
              </w:r>
            </w:hyperlink>
          </w:p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(1-2 страницы) на тему (на выбор)</w:t>
            </w:r>
          </w:p>
          <w:p w:rsidR="00494A9C" w:rsidRDefault="00494A9C" w:rsidP="007C09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участие в борьбе с экологическими проблемами</w:t>
            </w:r>
          </w:p>
          <w:p w:rsidR="00494A9C" w:rsidRDefault="00494A9C" w:rsidP="007C09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моего региона (страны)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Default="0049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</w:tbl>
    <w:p w:rsidR="00494A9C" w:rsidRDefault="00494A9C" w:rsidP="00494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9C" w:rsidRDefault="00494A9C" w:rsidP="00494A9C"/>
    <w:p w:rsidR="00B04915" w:rsidRDefault="00494A9C"/>
    <w:sectPr w:rsidR="00B04915" w:rsidSect="00494A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7915"/>
    <w:multiLevelType w:val="hybridMultilevel"/>
    <w:tmpl w:val="33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0B"/>
    <w:rsid w:val="0029000B"/>
    <w:rsid w:val="00462647"/>
    <w:rsid w:val="00494A9C"/>
    <w:rsid w:val="005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4A9C"/>
    <w:pPr>
      <w:ind w:left="720"/>
      <w:contextualSpacing/>
    </w:pPr>
  </w:style>
  <w:style w:type="table" w:styleId="a5">
    <w:name w:val="Table Grid"/>
    <w:basedOn w:val="a1"/>
    <w:uiPriority w:val="59"/>
    <w:rsid w:val="0049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4A9C"/>
    <w:pPr>
      <w:ind w:left="720"/>
      <w:contextualSpacing/>
    </w:pPr>
  </w:style>
  <w:style w:type="table" w:styleId="a5">
    <w:name w:val="Table Grid"/>
    <w:basedOn w:val="a1"/>
    <w:uiPriority w:val="59"/>
    <w:rsid w:val="0049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7-klass/chelovek-i-priroda/vozdeystvie-cheloveka-na-priro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Company>HP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79182847402</dc:creator>
  <cp:keywords/>
  <dc:description/>
  <cp:lastModifiedBy>79182847402</cp:lastModifiedBy>
  <cp:revision>2</cp:revision>
  <dcterms:created xsi:type="dcterms:W3CDTF">2020-04-02T16:09:00Z</dcterms:created>
  <dcterms:modified xsi:type="dcterms:W3CDTF">2020-04-02T16:10:00Z</dcterms:modified>
</cp:coreProperties>
</file>